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0ADCE" w14:textId="69C0DEA7" w:rsidR="00CD08F6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01CA5B1A" wp14:editId="195780B3">
                <wp:extent cx="5149900" cy="1353312"/>
                <wp:effectExtent l="19050" t="19050" r="31750" b="37465"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0" cy="13533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4B4AC" w14:textId="2844B920" w:rsidR="00356192" w:rsidRDefault="00356192" w:rsidP="003561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มาตรฐานการเรียนรู้ ตัวชี้วัด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และสาระการเรียนรู้แกนกลาง</w:t>
                            </w:r>
                          </w:p>
                          <w:p w14:paraId="587867BD" w14:textId="131C92FA" w:rsidR="00CD08F6" w:rsidRDefault="00CD08F6" w:rsidP="003561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E1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กลุ่มสาระการเรียนรู้วิทยาศาสตร์</w:t>
                            </w:r>
                            <w:r w:rsidR="003561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1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(ฉบับปรับปรุง พ.ศ.</w:t>
                            </w:r>
                            <w:r w:rsidR="003561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256</w:t>
                            </w:r>
                            <w:r w:rsidR="00D444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3561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D73D00E" w14:textId="25A59380" w:rsidR="00356192" w:rsidRPr="00F56D0E" w:rsidRDefault="00356192" w:rsidP="003561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ตามหลักสูตรแกนกลางการศึกษาขั้นพื้นฐาน พุทธศักราช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2551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CA5B1A" id="AutoShape 10" o:spid="_x0000_s1026" style="width:405.5pt;height:1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" fillcolor="white [3201]" strokecolor="#70ad47 [3209]" strokeweight="5pt">
                <v:stroke linestyle="thickThin"/>
                <v:shadow color="#868686"/>
                <v:textbox>
                  <w:txbxContent>
                    <w:p w14:paraId="7C14B4AC" w14:textId="2844B920" w:rsidR="00356192" w:rsidRDefault="00356192" w:rsidP="003561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มาตรฐานการเรียนรู้ ตัวชี้วัด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และสาระการเรียนรู้แกนกลาง</w:t>
                      </w:r>
                    </w:p>
                    <w:p w14:paraId="587867BD" w14:textId="131C92FA" w:rsidR="00CD08F6" w:rsidRDefault="00CD08F6" w:rsidP="003561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E17F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กลุ่มสาระการเรียนรู้วิทยาศาสตร์</w:t>
                      </w:r>
                      <w:r w:rsidR="0035619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56192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(ฉบับปรับปรุง พ.ศ.</w:t>
                      </w:r>
                      <w:r w:rsidR="0035619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256</w:t>
                      </w:r>
                      <w:r w:rsidR="00D444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35619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3D73D00E" w14:textId="25A59380" w:rsidR="00356192" w:rsidRPr="00F56D0E" w:rsidRDefault="00356192" w:rsidP="003561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ตามหลักสูตรแกนกลางการศึกษาขั้นพื้นฐาน พุทธศักราช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2551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B89605" w14:textId="77777777" w:rsidR="00CD08F6" w:rsidRPr="0026410F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14:paraId="64173FD4" w14:textId="294B9568" w:rsidR="00356192" w:rsidRDefault="00356192" w:rsidP="00A713B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2 </w:t>
      </w:r>
      <w:r w:rsidR="00D444FD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วิทยาศาสตร์กายภาพ</w:t>
      </w:r>
    </w:p>
    <w:p w14:paraId="73F2B700" w14:textId="77777777" w:rsidR="00CD08F6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1DE8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861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 2.2  </w:t>
      </w:r>
      <w:r w:rsidRPr="00861DE8">
        <w:rPr>
          <w:rFonts w:ascii="TH SarabunPSK" w:hAnsi="TH SarabunPSK" w:cs="TH SarabunPSK"/>
          <w:b/>
          <w:bCs/>
          <w:sz w:val="32"/>
          <w:szCs w:val="32"/>
          <w:cs/>
        </w:rPr>
        <w:t>เข้าใจ</w:t>
      </w:r>
      <w:r w:rsidRPr="00861D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ธรรมชาติของแรงในชีวิตประจำวัน  ผลของแรงที่กระทำต่อวัตถุ  </w:t>
      </w:r>
      <w:r w:rsidRPr="00861DE8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</w:t>
      </w:r>
    </w:p>
    <w:p w14:paraId="4163786E" w14:textId="77777777" w:rsidR="00CD08F6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1DE8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เคลื่อนที่แบบต่างๆ ของวัตถุ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รวมทั้ง</w:t>
      </w:r>
      <w:r w:rsidRPr="008D5FF4">
        <w:rPr>
          <w:rFonts w:ascii="TH SarabunPSK" w:hAnsi="TH SarabunPSK" w:cs="TH SarabunPSK"/>
          <w:b/>
          <w:bCs/>
          <w:sz w:val="32"/>
          <w:szCs w:val="32"/>
          <w:cs/>
        </w:rPr>
        <w:t>นำความรู้ไปใช้ประโยชน์</w:t>
      </w:r>
    </w:p>
    <w:p w14:paraId="22A223F7" w14:textId="77777777" w:rsidR="00CD08F6" w:rsidRPr="00861DE8" w:rsidRDefault="00CD08F6" w:rsidP="00CD08F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082"/>
        <w:gridCol w:w="4598"/>
      </w:tblGrid>
      <w:tr w:rsidR="00CD08F6" w:rsidRPr="006166CE" w14:paraId="0A70C0D3" w14:textId="77777777" w:rsidTr="00260D3D">
        <w:tc>
          <w:tcPr>
            <w:tcW w:w="567" w:type="dxa"/>
            <w:shd w:val="clear" w:color="auto" w:fill="00B050"/>
          </w:tcPr>
          <w:p w14:paraId="0D8B4697" w14:textId="77777777" w:rsidR="00CD08F6" w:rsidRPr="006166CE" w:rsidRDefault="00CD08F6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2" w:type="dxa"/>
            <w:shd w:val="clear" w:color="auto" w:fill="00B050"/>
          </w:tcPr>
          <w:p w14:paraId="331FCFE5" w14:textId="56E69CE3" w:rsidR="00CD08F6" w:rsidRPr="006166CE" w:rsidRDefault="00CD08F6" w:rsidP="00CD08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98" w:type="dxa"/>
            <w:shd w:val="clear" w:color="auto" w:fill="00B050"/>
          </w:tcPr>
          <w:p w14:paraId="66775124" w14:textId="77777777" w:rsidR="00CD08F6" w:rsidRPr="006166CE" w:rsidRDefault="00CD08F6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F719A7" w:rsidRPr="00F706FF" w14:paraId="44CEAF26" w14:textId="77777777" w:rsidTr="00260D3D">
        <w:tc>
          <w:tcPr>
            <w:tcW w:w="567" w:type="dxa"/>
            <w:vMerge w:val="restart"/>
            <w:shd w:val="clear" w:color="auto" w:fill="E2EFD9" w:themeFill="accent6" w:themeFillTint="33"/>
          </w:tcPr>
          <w:p w14:paraId="37C03FAD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8F6">
              <w:rPr>
                <w:rFonts w:ascii="TH SarabunPSK" w:hAnsi="TH SarabunPSK" w:cs="TH SarabunPSK"/>
                <w:sz w:val="32"/>
                <w:szCs w:val="32"/>
                <w:cs/>
              </w:rPr>
              <w:t>ม.5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5579B73" w14:textId="3B723CF1" w:rsidR="00F719A7" w:rsidRPr="0010121A" w:rsidRDefault="00F719A7" w:rsidP="00380E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06FF">
              <w:rPr>
                <w:rFonts w:ascii="TH SarabunPSK" w:hAnsi="TH SarabunPSK" w:cs="TH SarabunPSK"/>
                <w:sz w:val="32"/>
                <w:szCs w:val="32"/>
                <w:cs/>
              </w:rPr>
              <w:t>1. วิเคราะห์และแปลความหมายข้อมูลความเร็วกับเวลาของการเคลื่อนที่ของวัตถุเพื่ออธิบายความเร่งของวัตถุ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D654192" w14:textId="77777777" w:rsidR="00E364D9" w:rsidRDefault="00F719A7" w:rsidP="00E364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364D9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การเคลื่อนที่ของวัตถุที่มีการเปลี่ยนความเร็วเป็นการเคลื่อนที่ด้วยความเร่ง ความเร่งเป็นอัตราส่วนของความเร็วที่เปลี่ยนไปต่อเวลาและเป็นปริมาณเวกเตอร์ ในกรณีที่วัตถุที่อยู่นิ่งหรือเคลื่อนที่ในแนวตรงด้วยความเร็วคงตัววัตถุนั้นมีความเร่งเป็นศูนย์</w:t>
            </w:r>
          </w:p>
          <w:p w14:paraId="76E18595" w14:textId="6331893E" w:rsidR="00F719A7" w:rsidRPr="00E364D9" w:rsidRDefault="00F719A7" w:rsidP="00562B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4D9">
              <w:rPr>
                <w:rFonts w:ascii="TH SarabunPSK" w:hAnsi="TH SarabunPSK" w:cs="TH SarabunPSK"/>
                <w:sz w:val="32"/>
                <w:szCs w:val="32"/>
                <w:cs/>
              </w:rPr>
              <w:t>วัตถุมีความเร็วเพิ่มขึ้น ถ้าความเร็วและความเร่งมีทิศเดียวกัน และมีความเร็วลดลง ถ้าความเร็วและความเร่งมีทิศตรงกันข้าม</w:t>
            </w:r>
          </w:p>
        </w:tc>
      </w:tr>
      <w:tr w:rsidR="00F719A7" w:rsidRPr="00F706FF" w14:paraId="299551D7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48220EC2" w14:textId="77777777" w:rsidR="00F719A7" w:rsidRPr="00035445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D9D0D07" w14:textId="7CC13757" w:rsidR="00F719A7" w:rsidRPr="00F706FF" w:rsidRDefault="00F719A7" w:rsidP="00CD08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8F6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และอธิบายการหาแรงลัพธ์ที่เกิดจากแรงหลายแรงที่อยู่ในระนาบเดียวกันที่กระทำต่อวัตถุโดยการเขียนแผนภาพการรวมแบบเวกเตอร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D09BC9A" w14:textId="391C58B1" w:rsidR="00F719A7" w:rsidRPr="00E364D9" w:rsidRDefault="00F719A7" w:rsidP="00E364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64D9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เมื่อมีแรงหลายแรงกระทำต่อวัตถุหนึ่งโดยแรงทุกแรงอยู่ในระนาบเดียวกันสามารถหาแรงลัพธ์ที่กระ</w:t>
            </w:r>
            <w:r w:rsid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E364D9">
              <w:rPr>
                <w:rFonts w:ascii="TH SarabunPSK" w:hAnsi="TH SarabunPSK" w:cs="TH SarabunPSK"/>
                <w:sz w:val="32"/>
                <w:szCs w:val="32"/>
                <w:cs/>
              </w:rPr>
              <w:t>ต่อวัตถุนั้นได้โดยรวมแบบเวกเตอร์</w:t>
            </w:r>
          </w:p>
        </w:tc>
      </w:tr>
      <w:tr w:rsidR="00F719A7" w:rsidRPr="00F706FF" w14:paraId="62B66851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60715C2D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7EA1797" w14:textId="068710C6" w:rsidR="00F719A7" w:rsidRPr="00F706FF" w:rsidRDefault="00F719A7" w:rsidP="00380E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 วิเคราะห์ และอธิบายความสัมพันธ์ระหว่างความเร่งของวัตถุกับแรงลัพธ์ที่กระทำต่อวัตถุและมวลของวัตถุ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C0DF119" w14:textId="77777777" w:rsidR="00F719A7" w:rsidRDefault="00F719A7" w:rsidP="00A713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A713B0">
              <w:rPr>
                <w:rFonts w:ascii="TH SarabunPSK" w:hAnsi="TH SarabunPSK" w:cs="TH SarabunPSK"/>
                <w:sz w:val="32"/>
                <w:szCs w:val="32"/>
                <w:cs/>
              </w:rPr>
              <w:t>เมื่อแรงลัพธ์มีค่าไม่เท่ากับศูนย์กระทำต่อวัตถุจะทำให้วัตถุเคลื่อนที่ด้วยความเร่งมีทิศทางเดียวกับแรงลัพธ์โดยขนาดของความเร่งขึ้นกับขนาดของแรงลัพธ์กระทำต่อวัตถุและมวลของวัตถุ</w:t>
            </w:r>
          </w:p>
          <w:p w14:paraId="6A97F59D" w14:textId="7190891A" w:rsidR="0026410F" w:rsidRP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7EA3B074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0ACCD4EE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F115858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สังเกตและอธิบายแรงกิริยาและแรงปฏิกิริยาระหว่างวัตถุคู่หนึ่ง ๆ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777166B" w14:textId="7D33A961" w:rsidR="00F719A7" w:rsidRPr="00735284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แรงกระทำระหว่างวัตถุคู่หนึ่ง ๆ เป็นแรงกิริยาและแรงปฏิกิริยา แรงทั้งสองมีขนาดเ</w:t>
            </w:r>
            <w:r w:rsidR="00D444FD">
              <w:rPr>
                <w:rFonts w:ascii="TH SarabunPSK" w:hAnsi="TH SarabunPSK" w:cs="TH SarabunPSK"/>
                <w:sz w:val="32"/>
                <w:szCs w:val="32"/>
                <w:cs/>
              </w:rPr>
              <w:t>ท่ากัน เกิดขึ้นพร้อมกัน กระทำต่อ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วัตถุคนละก้อน แต่มีทิศทางตรงข้าม</w:t>
            </w:r>
          </w:p>
        </w:tc>
      </w:tr>
      <w:tr w:rsidR="00F719A7" w14:paraId="2537076F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68B54B13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0E0DF857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5. สังเกตและอธิบายผลของความเร่งที่มีต่อการเคลื่อนที่แบบต่าง ๆ ของวัตถุ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การเคลื่อนที่แนวตรง การเคลื่อนที่แบบโพรเจกไทล์ การเคลื่อนที่แบบวงกลม และ การเคลื่อนที่แบบสั่น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B658C3E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วัตถุที่เคลื่อนที่ด้วยความเร่งคงตัว หรือความเร่งไม่คงตัว อาจเป็นการเคลื่อนที่แนวตรง การเคลื่อนที่แนวโค้ง หรือการเคลื่อนที่แบบสั่น การเคลื่อนที่แนวตรงด้วยความเร่งคงตัว นำไปใช้อธิบายการตกแบบเสรี</w:t>
            </w:r>
            <w:r w:rsidRPr="007352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การเคลื่อนที่แนวโค้งด้วยความเร่งคงตัวในแนวดิ่ง นำไปใช้อธิบายการเคลื่อนที่แบบโพรเจกไทล์การเคลื่อนที่แนวโค้งด้วยความเร่งมีทิศทางตั้งฉากกับความเร็วตลอดเวลา นำไปใช้อธิบายการเคลื่อนที่แบบวงกลมการเคลื่อนที่กลับไปกลับมาด้วยความเร่งมีทิศทางเข้าสู่จุดที่แรงลัพธ์เป็นศูนย์ เรียกจุดนี้ว่าตำแหน่งสมดุล  ซึ่งนำไปใช้อธิบายการเคลื่อนที่แบบสั่น</w:t>
            </w:r>
            <w:r w:rsidRPr="0073528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หรือการเคลื่อนที่แบบแกว่ง</w:t>
            </w:r>
          </w:p>
          <w:p w14:paraId="48FCCC50" w14:textId="483B0D09" w:rsidR="0026410F" w:rsidRPr="00735284" w:rsidRDefault="0026410F" w:rsidP="0026410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2E721165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4B24F627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042549" w14:textId="069B2658" w:rsidR="00F719A7" w:rsidRDefault="00F719A7" w:rsidP="00380E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สืบค้นข้อมูลและอธิบายแรงโน้มถ่วงที่เกี่ยวกับการเคลื่อนที่ของวัตถุต่าง ๆ รอบโลก</w:t>
            </w:r>
            <w:r w:rsidR="00836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C1F546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ในบริเวณที่มีสนามโน้มถ่วง เมื่อมีวัตถุที่มีมวล จะมีแรงโน้มถ่วงซึ่งเป็นแรงดึงดูดของโลกกระทำต่อวัตถุ แรงนี้นำไปใช้อธิบายการเคลื่อนที่ของวัตถุต่าง ๆ เช่น ดาวเทียม และดวงจันทร์รอบโลก</w:t>
            </w:r>
          </w:p>
          <w:p w14:paraId="0E1749AC" w14:textId="25D1DDE2" w:rsidR="0026410F" w:rsidRPr="00735284" w:rsidRDefault="0026410F" w:rsidP="0026410F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31496475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69121539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5C51B1F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สังเกตและอธิบายการเกิดสนามแม่เหล็กเนื่องจากกระแสไฟฟ้า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EB5499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กระแสไฟฟ้าทำให้เกิดสนามแม่เหล็กในบริเวณรอบแนวการเคลื่อนที่ของกระแสไฟฟ้า  หาทิศทางของสนามแม่เหล็กเนื่องจากกระแสไฟฟ้าได้จากกฎมือขวา</w:t>
            </w:r>
          </w:p>
          <w:p w14:paraId="2B66EF6B" w14:textId="77777777" w:rsid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E784A" w14:textId="7B7F8A12" w:rsidR="0026410F" w:rsidRP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36E82E24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679FB178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468480B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8. สังเกตและอธิบายแรงแม่เหล็กที่กระทำต่ออนุภาคที่มีประจุไฟฟ้าที่เคลื่อนที่ในสนาม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73E2">
              <w:rPr>
                <w:rFonts w:ascii="TH SarabunPSK" w:hAnsi="TH SarabunPSK" w:cs="TH SarabunPSK"/>
                <w:sz w:val="32"/>
                <w:szCs w:val="32"/>
                <w:cs/>
              </w:rPr>
              <w:t>แม่เหล็ก และแรงแม่เหล็กที่กระทำต่อลวดตัวนำที่มีกระแสไฟฟ้าผ่านในสนามแม่เหล็ก รวมทั้งอธิบายหลักการทำงานของมอเตอร์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6FB9CD6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ในบริเวณที่มีสนามแม่เหล็ก เมื่อมีอนุภาคที่มีประจุไฟฟ้าเคลื่อนที่โดยไม่อยู่ในแนวเดียวกับสนามแม่เหล็ก หรือมีกระแสไฟฟ้าผ่านลวดตัวนำโดยกระแสไฟฟ้าไม่อยู่ในแนวเดียวกับสนามแม่เหล็ก จะมีแรงแม่เหล็กกระทำ ซึ่งเป็นพื้นฐานในการสร้างมอเตอร์</w:t>
            </w:r>
          </w:p>
          <w:p w14:paraId="5FA0CD13" w14:textId="70E6BD1A" w:rsidR="0026410F" w:rsidRP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5854629F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043EE590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BF9678D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1034">
              <w:rPr>
                <w:rFonts w:ascii="TH SarabunPSK" w:hAnsi="TH SarabunPSK" w:cs="TH SarabunPSK"/>
                <w:sz w:val="32"/>
                <w:szCs w:val="32"/>
                <w:cs/>
              </w:rPr>
              <w:t>9. สังเกตและอธิบายการเกิดอีเอ็มเอฟ รวมทั้งยกตัวอย่างการนำความรู้ไปใช้ประโยชน์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EB073BD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เมื่อมีสนามแม่เหล็กเปลี่ยนแปลงตัดขดลวดตัวนำ ทำให้เกิดอีเอ็มเอฟ ซึ่งเป็นพื้นฐานในการสร้างเครื่องกำเนิดไฟฟ้า</w:t>
            </w:r>
          </w:p>
          <w:p w14:paraId="2A068CCD" w14:textId="56F167C8" w:rsidR="0026410F" w:rsidRP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19A7" w14:paraId="1DA15073" w14:textId="77777777" w:rsidTr="00260D3D">
        <w:tc>
          <w:tcPr>
            <w:tcW w:w="567" w:type="dxa"/>
            <w:vMerge/>
            <w:shd w:val="clear" w:color="auto" w:fill="E2EFD9" w:themeFill="accent6" w:themeFillTint="33"/>
          </w:tcPr>
          <w:p w14:paraId="385858E9" w14:textId="77777777" w:rsidR="00F719A7" w:rsidRDefault="00F719A7" w:rsidP="00562B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057B2BF" w14:textId="77777777" w:rsidR="00F719A7" w:rsidRDefault="00F719A7" w:rsidP="00562B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996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สืบค้นข้อมูลและอธิบายแรงเข้มและแรงอ่อน</w:t>
            </w:r>
          </w:p>
        </w:tc>
        <w:tc>
          <w:tcPr>
            <w:tcW w:w="45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04EE1BF" w14:textId="77777777" w:rsidR="00F719A7" w:rsidRDefault="00F719A7" w:rsidP="00735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284">
              <w:rPr>
                <w:rFonts w:ascii="TH SarabunPSK" w:hAnsi="TH SarabunPSK" w:cs="TH SarabunPSK"/>
                <w:sz w:val="32"/>
                <w:szCs w:val="32"/>
                <w:cs/>
              </w:rPr>
              <w:t>ภายในนิวเคลียสมีแรงเข้มที่เป็นแรงยึดเหนี่ยวของอนุภาคในนิวเคลียส  และเป็นแรงหลักที่ใช้อธิบายเสถียรภาพของนิวเคลียส นอกจากนี้ยังมีแรงอ่อน ซึ่งเป็นแรงที่ใช้อธิบายการสลายให้อนุภาคบีตาของธาตุกัมมันตรังสี</w:t>
            </w:r>
          </w:p>
          <w:p w14:paraId="2F710388" w14:textId="4833545B" w:rsidR="0026410F" w:rsidRPr="0026410F" w:rsidRDefault="0026410F" w:rsidP="00264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980FA9" w14:textId="77777777" w:rsidR="00F719A7" w:rsidRDefault="00F719A7"/>
    <w:p w14:paraId="749DB5F6" w14:textId="77777777" w:rsidR="00F719A7" w:rsidRDefault="00F719A7"/>
    <w:p w14:paraId="49491829" w14:textId="77777777" w:rsidR="00735284" w:rsidRDefault="00735284"/>
    <w:p w14:paraId="47F2F5D9" w14:textId="77777777" w:rsidR="00735284" w:rsidRDefault="00735284"/>
    <w:p w14:paraId="4ECE5DDF" w14:textId="77777777" w:rsidR="00735284" w:rsidRDefault="00735284"/>
    <w:p w14:paraId="5DF41E42" w14:textId="77777777" w:rsidR="00735284" w:rsidRDefault="00735284"/>
    <w:sectPr w:rsidR="00735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453F" w14:textId="77777777" w:rsidR="00CD08F6" w:rsidRDefault="00CD08F6" w:rsidP="00CD08F6">
      <w:pPr>
        <w:spacing w:after="0" w:line="240" w:lineRule="auto"/>
      </w:pPr>
      <w:r>
        <w:separator/>
      </w:r>
    </w:p>
  </w:endnote>
  <w:endnote w:type="continuationSeparator" w:id="0">
    <w:p w14:paraId="7C0B8C7A" w14:textId="77777777" w:rsidR="00CD08F6" w:rsidRDefault="00CD08F6" w:rsidP="00C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F420" w14:textId="77777777" w:rsidR="00CD08F6" w:rsidRDefault="00CD08F6" w:rsidP="00CD08F6">
      <w:pPr>
        <w:spacing w:after="0" w:line="240" w:lineRule="auto"/>
      </w:pPr>
      <w:r>
        <w:separator/>
      </w:r>
    </w:p>
  </w:footnote>
  <w:footnote w:type="continuationSeparator" w:id="0">
    <w:p w14:paraId="7EF9FB1F" w14:textId="77777777" w:rsidR="00CD08F6" w:rsidRDefault="00CD08F6" w:rsidP="00CD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20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2E8F0" w14:textId="67029718" w:rsidR="00260D3D" w:rsidRDefault="00260D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0A4B13" w14:textId="77777777" w:rsidR="00260D3D" w:rsidRDefault="00260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1AD0"/>
    <w:multiLevelType w:val="hybridMultilevel"/>
    <w:tmpl w:val="0BF6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E6220"/>
    <w:multiLevelType w:val="hybridMultilevel"/>
    <w:tmpl w:val="AB706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81554"/>
    <w:multiLevelType w:val="hybridMultilevel"/>
    <w:tmpl w:val="DFD81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6225B"/>
    <w:multiLevelType w:val="hybridMultilevel"/>
    <w:tmpl w:val="5EF0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7545F"/>
    <w:multiLevelType w:val="hybridMultilevel"/>
    <w:tmpl w:val="575A6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C7832"/>
    <w:multiLevelType w:val="hybridMultilevel"/>
    <w:tmpl w:val="C80A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A7"/>
    <w:rsid w:val="0010121A"/>
    <w:rsid w:val="001877B0"/>
    <w:rsid w:val="00260D3D"/>
    <w:rsid w:val="0026410F"/>
    <w:rsid w:val="00356192"/>
    <w:rsid w:val="00380E54"/>
    <w:rsid w:val="003902DF"/>
    <w:rsid w:val="003F2B59"/>
    <w:rsid w:val="004277C4"/>
    <w:rsid w:val="004E0F8F"/>
    <w:rsid w:val="005F696B"/>
    <w:rsid w:val="00721BD4"/>
    <w:rsid w:val="00735284"/>
    <w:rsid w:val="00770EF1"/>
    <w:rsid w:val="00836533"/>
    <w:rsid w:val="00A33E39"/>
    <w:rsid w:val="00A713B0"/>
    <w:rsid w:val="00A803FA"/>
    <w:rsid w:val="00AB46EB"/>
    <w:rsid w:val="00AF525F"/>
    <w:rsid w:val="00BD4476"/>
    <w:rsid w:val="00C15370"/>
    <w:rsid w:val="00CA772C"/>
    <w:rsid w:val="00CD08F6"/>
    <w:rsid w:val="00D444FD"/>
    <w:rsid w:val="00D9235C"/>
    <w:rsid w:val="00DE0959"/>
    <w:rsid w:val="00E364D9"/>
    <w:rsid w:val="00E6068B"/>
    <w:rsid w:val="00E75D1D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C73F"/>
  <w15:chartTrackingRefBased/>
  <w15:docId w15:val="{65E7DCEE-5D11-4587-8A38-76844C67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A7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9A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9A7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A7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F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D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F6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E3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Raksapol Thananuwong</cp:lastModifiedBy>
  <cp:revision>6</cp:revision>
  <cp:lastPrinted>2017-10-31T02:12:00Z</cp:lastPrinted>
  <dcterms:created xsi:type="dcterms:W3CDTF">2019-02-01T03:19:00Z</dcterms:created>
  <dcterms:modified xsi:type="dcterms:W3CDTF">2019-02-01T03:37:00Z</dcterms:modified>
</cp:coreProperties>
</file>