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0B" w:rsidRDefault="0033760B" w:rsidP="003B3A7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08D56525" wp14:editId="7D95E6EC">
                <wp:extent cx="5149900" cy="1634836"/>
                <wp:effectExtent l="19050" t="19050" r="31750" b="41910"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0" cy="16348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1F1" w:rsidRDefault="0033760B" w:rsidP="003376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การเทียบเคียงตัวชี้วัด</w:t>
                            </w:r>
                            <w:r w:rsidR="008521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</w:t>
                            </w:r>
                            <w:r w:rsidRPr="00CC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สาระที่ </w:t>
                            </w:r>
                            <w:r w:rsidRPr="00CC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2469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วิทยาศาสตร์กายภาพ</w:t>
                            </w:r>
                          </w:p>
                          <w:p w:rsidR="0033760B" w:rsidRDefault="0024692D" w:rsidP="003376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กับ </w:t>
                            </w:r>
                            <w:r w:rsidR="008521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ผลการเรียนรู้ใน</w:t>
                            </w:r>
                            <w:r w:rsidR="003376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สาระ</w:t>
                            </w:r>
                            <w:r w:rsidR="0033760B" w:rsidRPr="00CC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ฟิสิกส์</w:t>
                            </w:r>
                          </w:p>
                          <w:p w:rsidR="0033760B" w:rsidRDefault="0033760B" w:rsidP="003376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 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2560)</w:t>
                            </w:r>
                          </w:p>
                          <w:p w:rsidR="0033760B" w:rsidRDefault="0033760B" w:rsidP="0033760B">
                            <w:pPr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  <w:p w:rsidR="0033760B" w:rsidRPr="00F56D0E" w:rsidRDefault="0033760B" w:rsidP="003376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D56525" id="AutoShape 10" o:spid="_x0000_s1026" style="width:405.5pt;height:1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" fillcolor="white [3201]" strokecolor="#70ad47 [3209]" strokeweight="5pt">
                <v:stroke linestyle="thickThin"/>
                <v:shadow color="#868686"/>
                <v:textbox>
                  <w:txbxContent>
                    <w:p w:rsidR="008521F1" w:rsidRDefault="0033760B" w:rsidP="003376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การเทียบเคียงตัวชี้วัด</w:t>
                      </w:r>
                      <w:r w:rsidR="008521F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ใน</w:t>
                      </w:r>
                      <w:r w:rsidRPr="00CC4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สาระที่ </w:t>
                      </w:r>
                      <w:r w:rsidRPr="00CC4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 w:rsidR="0024692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วิทยาศาสตร์กายภาพ</w:t>
                      </w:r>
                    </w:p>
                    <w:p w:rsidR="0033760B" w:rsidRDefault="0024692D" w:rsidP="003376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กับ </w:t>
                      </w:r>
                      <w:bookmarkStart w:id="1" w:name="_GoBack"/>
                      <w:bookmarkEnd w:id="1"/>
                      <w:r w:rsidR="008521F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ผลการเรียนรู้ใน</w:t>
                      </w:r>
                      <w:r w:rsidR="0033760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สาระ</w:t>
                      </w:r>
                      <w:r w:rsidR="0033760B" w:rsidRPr="00CC4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ฟิสิกส์</w:t>
                      </w:r>
                    </w:p>
                    <w:p w:rsidR="0033760B" w:rsidRDefault="0033760B" w:rsidP="003376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 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2560)</w:t>
                      </w:r>
                    </w:p>
                    <w:p w:rsidR="0033760B" w:rsidRDefault="0033760B" w:rsidP="0033760B">
                      <w:pPr>
                        <w:spacing w:after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  <w:p w:rsidR="0033760B" w:rsidRPr="00F56D0E" w:rsidRDefault="0033760B" w:rsidP="003376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3760B" w:rsidRPr="0033760B" w:rsidRDefault="0033760B" w:rsidP="003B3A7B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5370" w:rsidRPr="003B3A7B" w:rsidRDefault="003B3A7B" w:rsidP="003B3A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3A7B">
        <w:rPr>
          <w:rFonts w:ascii="TH SarabunPSK" w:hAnsi="TH SarabunPSK" w:cs="TH SarabunPSK"/>
          <w:sz w:val="32"/>
          <w:szCs w:val="32"/>
          <w:cs/>
        </w:rPr>
        <w:t>เนื่องจากการพัฒนาผลการเรียนรู้ในสาระฟิสิกส์</w:t>
      </w:r>
      <w:r w:rsidRPr="003B3A7B">
        <w:rPr>
          <w:rFonts w:ascii="TH SarabunPSK" w:hAnsi="TH SarabunPSK" w:cs="TH SarabunPSK"/>
          <w:sz w:val="32"/>
          <w:szCs w:val="32"/>
        </w:rPr>
        <w:t xml:space="preserve"> </w:t>
      </w:r>
      <w:r w:rsidR="00685128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685128">
        <w:rPr>
          <w:rFonts w:ascii="TH SarabunPSK" w:hAnsi="TH SarabunPSK" w:cs="TH SarabunPSK"/>
          <w:sz w:val="32"/>
          <w:szCs w:val="32"/>
        </w:rPr>
        <w:t xml:space="preserve">1 – 4 </w:t>
      </w:r>
      <w:r w:rsidR="001E29FD">
        <w:rPr>
          <w:rFonts w:ascii="TH SarabunPSK" w:hAnsi="TH SarabunPSK" w:cs="TH SarabunPSK"/>
          <w:sz w:val="32"/>
          <w:szCs w:val="32"/>
        </w:rPr>
        <w:t xml:space="preserve"> </w:t>
      </w:r>
      <w:r w:rsidRPr="003B3A7B">
        <w:rPr>
          <w:rFonts w:ascii="TH SarabunPSK" w:hAnsi="TH SarabunPSK" w:cs="TH SarabunPSK"/>
          <w:sz w:val="32"/>
          <w:szCs w:val="32"/>
          <w:cs/>
        </w:rPr>
        <w:t xml:space="preserve">เป็นการหลอมรวมตัวชี้วัดในสาระที่ </w:t>
      </w:r>
      <w:r w:rsidRPr="003B3A7B">
        <w:rPr>
          <w:rFonts w:ascii="TH SarabunPSK" w:hAnsi="TH SarabunPSK" w:cs="TH SarabunPSK"/>
          <w:sz w:val="32"/>
          <w:szCs w:val="32"/>
        </w:rPr>
        <w:t xml:space="preserve">2 </w:t>
      </w:r>
      <w:r w:rsidRPr="003B3A7B">
        <w:rPr>
          <w:rFonts w:ascii="TH SarabunPSK" w:hAnsi="TH SarabunPSK" w:cs="TH SarabunPSK"/>
          <w:sz w:val="32"/>
          <w:szCs w:val="32"/>
          <w:cs/>
        </w:rPr>
        <w:t>วิทยาศาสตร์กายภาพ</w:t>
      </w:r>
      <w:r w:rsidR="009F4711">
        <w:rPr>
          <w:rFonts w:ascii="TH SarabunPSK" w:hAnsi="TH SarabunPSK" w:cs="TH SarabunPSK"/>
          <w:sz w:val="32"/>
          <w:szCs w:val="32"/>
        </w:rPr>
        <w:t xml:space="preserve"> </w:t>
      </w:r>
      <w:r w:rsidRPr="003B3A7B">
        <w:rPr>
          <w:rFonts w:ascii="TH SarabunPSK" w:hAnsi="TH SarabunPSK" w:cs="TH SarabunPSK"/>
          <w:sz w:val="32"/>
          <w:szCs w:val="32"/>
          <w:cs/>
        </w:rPr>
        <w:t>มาตรฐาน ว</w:t>
      </w:r>
      <w:r w:rsidRPr="003B3A7B">
        <w:rPr>
          <w:rFonts w:ascii="TH SarabunPSK" w:hAnsi="TH SarabunPSK" w:cs="TH SarabunPSK"/>
          <w:sz w:val="32"/>
          <w:szCs w:val="32"/>
        </w:rPr>
        <w:t xml:space="preserve"> 2.2 </w:t>
      </w:r>
      <w:r w:rsidRPr="003B3A7B">
        <w:rPr>
          <w:rFonts w:ascii="TH SarabunPSK" w:hAnsi="TH SarabunPSK" w:cs="TH SarabunPSK"/>
          <w:sz w:val="32"/>
          <w:szCs w:val="32"/>
          <w:cs/>
        </w:rPr>
        <w:t xml:space="preserve">และ มาตรฐาน ว </w:t>
      </w:r>
      <w:r w:rsidRPr="003B3A7B">
        <w:rPr>
          <w:rFonts w:ascii="TH SarabunPSK" w:hAnsi="TH SarabunPSK" w:cs="TH SarabunPSK"/>
          <w:sz w:val="32"/>
          <w:szCs w:val="32"/>
        </w:rPr>
        <w:t xml:space="preserve">2.3 </w:t>
      </w:r>
      <w:r w:rsidRPr="003B3A7B">
        <w:rPr>
          <w:rFonts w:ascii="TH SarabunPSK" w:hAnsi="TH SarabunPSK" w:cs="TH SarabunPSK"/>
          <w:sz w:val="32"/>
          <w:szCs w:val="32"/>
          <w:cs/>
        </w:rPr>
        <w:t>กับองค์ความรู้ที่ขยายให้เข้มข้นขึ้น</w:t>
      </w:r>
      <w:r w:rsidRPr="003B3A7B">
        <w:rPr>
          <w:rFonts w:ascii="TH SarabunPSK" w:hAnsi="TH SarabunPSK" w:cs="TH SarabunPSK"/>
          <w:sz w:val="32"/>
          <w:szCs w:val="32"/>
        </w:rPr>
        <w:t xml:space="preserve"> </w:t>
      </w:r>
      <w:r w:rsidRPr="003B3A7B">
        <w:rPr>
          <w:rFonts w:ascii="TH SarabunPSK" w:hAnsi="TH SarabunPSK" w:cs="TH SarabunPSK"/>
          <w:sz w:val="32"/>
          <w:szCs w:val="32"/>
          <w:cs/>
        </w:rPr>
        <w:t>เพื่อให้เหมาะสมกับผู้เรียนแผนการเรียนวิทยาศาสตร์</w:t>
      </w:r>
      <w:r w:rsidRPr="003B3A7B">
        <w:rPr>
          <w:rFonts w:ascii="TH SarabunPSK" w:hAnsi="TH SarabunPSK" w:cs="TH SarabunPSK"/>
          <w:sz w:val="32"/>
          <w:szCs w:val="32"/>
        </w:rPr>
        <w:t xml:space="preserve"> </w:t>
      </w:r>
      <w:r w:rsidRPr="003B3A7B">
        <w:rPr>
          <w:rFonts w:ascii="TH SarabunPSK" w:hAnsi="TH SarabunPSK" w:cs="TH SarabunPSK"/>
          <w:sz w:val="32"/>
          <w:szCs w:val="32"/>
          <w:cs/>
        </w:rPr>
        <w:t>โดยมีตัวชี้วัดและผลการเรียนรู้ที่เทียบเคียงกันได้</w:t>
      </w:r>
      <w:r w:rsidRPr="003B3A7B">
        <w:rPr>
          <w:rFonts w:ascii="TH SarabunPSK" w:hAnsi="TH SarabunPSK" w:cs="TH SarabunPSK"/>
          <w:sz w:val="32"/>
          <w:szCs w:val="32"/>
        </w:rPr>
        <w:t xml:space="preserve"> </w:t>
      </w:r>
      <w:r w:rsidRPr="003B3A7B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</w:p>
    <w:p w:rsidR="003B3A7B" w:rsidRPr="00CC46F0" w:rsidRDefault="003B3A7B" w:rsidP="003B3A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5D2319" w:rsidRPr="005D2B62" w:rsidTr="007F3EBE">
        <w:trPr>
          <w:trHeight w:val="793"/>
          <w:tblHeader/>
        </w:trPr>
        <w:tc>
          <w:tcPr>
            <w:tcW w:w="4837" w:type="dxa"/>
            <w:shd w:val="clear" w:color="auto" w:fill="C5E0B3" w:themeFill="accent6" w:themeFillTint="66"/>
            <w:vAlign w:val="center"/>
          </w:tcPr>
          <w:p w:rsidR="005D2319" w:rsidRPr="007F3EBE" w:rsidRDefault="005D2319" w:rsidP="002F4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ตัวชี้วัดในสาระที่</w:t>
            </w:r>
            <w:r w:rsidRPr="007F3E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7F3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วิทยาศาสตร์กายภาพ</w:t>
            </w:r>
          </w:p>
        </w:tc>
        <w:tc>
          <w:tcPr>
            <w:tcW w:w="4837" w:type="dxa"/>
            <w:shd w:val="clear" w:color="auto" w:fill="C5E0B3" w:themeFill="accent6" w:themeFillTint="66"/>
            <w:vAlign w:val="center"/>
          </w:tcPr>
          <w:p w:rsidR="005D2319" w:rsidRPr="007F3EBE" w:rsidRDefault="005D2319" w:rsidP="002F4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ผลการเรียนรู้ในสาระฟิสิกส์</w:t>
            </w:r>
          </w:p>
        </w:tc>
      </w:tr>
      <w:tr w:rsidR="005D2B62" w:rsidRPr="005D2B62" w:rsidTr="00DC4B59">
        <w:trPr>
          <w:trHeight w:val="793"/>
        </w:trPr>
        <w:tc>
          <w:tcPr>
            <w:tcW w:w="4837" w:type="dxa"/>
            <w:shd w:val="clear" w:color="auto" w:fill="FBE4D5" w:themeFill="accent2" w:themeFillTint="33"/>
          </w:tcPr>
          <w:p w:rsidR="00251430" w:rsidRDefault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D2B62" w:rsidRPr="005D2B62" w:rsidRDefault="005D2B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6FF">
              <w:rPr>
                <w:rFonts w:ascii="TH SarabunPSK" w:hAnsi="TH SarabunPSK" w:cs="TH SarabunPSK"/>
                <w:sz w:val="32"/>
                <w:szCs w:val="32"/>
                <w:cs/>
              </w:rPr>
              <w:t>1. วิเคราะห์และแปลความหมายข้อมูลความเร็วกับเวลาของการเคลื่อนที่ของวัตถุเพื่ออธิบายความเร่งของวัตถุ</w:t>
            </w:r>
          </w:p>
        </w:tc>
        <w:tc>
          <w:tcPr>
            <w:tcW w:w="4837" w:type="dxa"/>
            <w:shd w:val="clear" w:color="auto" w:fill="FFE599" w:themeFill="accent4" w:themeFillTint="66"/>
          </w:tcPr>
          <w:p w:rsidR="00251430" w:rsidRDefault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51430" w:rsidRDefault="0025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942" w:rsidRPr="004F784E">
              <w:rPr>
                <w:rFonts w:ascii="TH SarabunPSK" w:hAnsi="TH SarabunPSK" w:cs="TH SarabunPSK"/>
                <w:sz w:val="32"/>
                <w:szCs w:val="32"/>
                <w:cs/>
              </w:rPr>
              <w:t>3. ทดลอง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6942" w:rsidRPr="004F784E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และอธิบายความสัมพันธ์ระหว่างตำแหน่ง การกระจัด ความเร็ว และความเร่งของการเคลื่อนที่ของวัตถุในแนวตรงที่มีความเร่งคงตัวจากกราฟและสมการ รวมทั้งทดลองหาค่าความเร่งโน้มถ่วงของโลก และคำนวณปริมาณต่าง ๆ ที่เกี่ยวข้อง</w:t>
            </w:r>
          </w:p>
          <w:p w:rsidR="00FC4208" w:rsidRPr="005D2B62" w:rsidRDefault="00FC4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62" w:rsidRPr="005D2B62" w:rsidTr="00DC4B59">
        <w:trPr>
          <w:trHeight w:val="745"/>
        </w:trPr>
        <w:tc>
          <w:tcPr>
            <w:tcW w:w="4837" w:type="dxa"/>
            <w:shd w:val="clear" w:color="auto" w:fill="FBE4D5" w:themeFill="accent2" w:themeFillTint="33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C46F0" w:rsidRDefault="005D2B62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B62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และอธิบายการหาแรงลัพธ์ที่เกิดจากแรงหลายแรงที่อยู่ในระนาบเดียวกันที่กระทำต่อวัตถุโดยการเขียนแผนภาพการรวมแบบเวกเตอร์</w:t>
            </w:r>
          </w:p>
          <w:p w:rsidR="00022A47" w:rsidRDefault="00022A47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4208" w:rsidRDefault="00FC4208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4208" w:rsidRDefault="00FC4208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4208" w:rsidRPr="00F706FF" w:rsidRDefault="00FC4208" w:rsidP="005D2B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FFE599" w:themeFill="accent4" w:themeFillTint="66"/>
          </w:tcPr>
          <w:p w:rsidR="00251430" w:rsidRDefault="00251430" w:rsidP="005D2B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D2B62" w:rsidRPr="005D2B62" w:rsidRDefault="00746F71" w:rsidP="00FC42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 และ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แรงลัพธ์ของแรงสองแรงที่ทำมุมต่อกัน</w:t>
            </w:r>
          </w:p>
        </w:tc>
      </w:tr>
      <w:tr w:rsidR="00746F71" w:rsidRPr="005D2B62" w:rsidTr="00DC4B59">
        <w:trPr>
          <w:trHeight w:val="793"/>
        </w:trPr>
        <w:tc>
          <w:tcPr>
            <w:tcW w:w="4837" w:type="dxa"/>
            <w:shd w:val="clear" w:color="auto" w:fill="FBE4D5" w:themeFill="accent2" w:themeFillTint="33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C46F0" w:rsidRPr="00F706FF" w:rsidRDefault="00746F71" w:rsidP="005D2B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 วิเคราะห์ และอธิบายความสัมพันธ์ระหว่างความเร่งของวัตถุกับแรงลัพธ์ที่กระทำต่อวัตถุและมวลของวัตถุ</w:t>
            </w:r>
          </w:p>
        </w:tc>
        <w:tc>
          <w:tcPr>
            <w:tcW w:w="4837" w:type="dxa"/>
            <w:vMerge w:val="restart"/>
            <w:shd w:val="clear" w:color="auto" w:fill="FFE599" w:themeFill="accent4" w:themeFillTint="66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51430" w:rsidRDefault="00746F71" w:rsidP="00746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>5. เขียนแผนภาพของแรงที่กระทำต่อวัตถุอิสระ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ทดลองและ</w:t>
            </w: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อธิบายกฎการเคลื่อนที่ของนิวตันและก</w:t>
            </w:r>
            <w:r w:rsidR="00FC4208">
              <w:rPr>
                <w:rFonts w:ascii="TH SarabunPSK" w:hAnsi="TH SarabunPSK" w:cs="TH SarabunPSK"/>
                <w:sz w:val="32"/>
                <w:szCs w:val="32"/>
                <w:cs/>
              </w:rPr>
              <w:t>ารใช้กฎการเคลื่อนที่ของนิวตันกับ</w:t>
            </w: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สภาพการเคลื่อนที่ของวัตถุ รวมทั้ง 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คำนวณปริมาณต่าง ๆ ที่เกี่ยวข้อง </w:t>
            </w:r>
          </w:p>
          <w:p w:rsidR="00746F71" w:rsidRPr="005D2B62" w:rsidRDefault="00746F71" w:rsidP="00746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46F71" w:rsidRPr="005D2B62" w:rsidTr="00DC4B59">
        <w:trPr>
          <w:trHeight w:val="793"/>
        </w:trPr>
        <w:tc>
          <w:tcPr>
            <w:tcW w:w="4837" w:type="dxa"/>
            <w:shd w:val="clear" w:color="auto" w:fill="FBE4D5" w:themeFill="accent2" w:themeFillTint="33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C46F0" w:rsidRDefault="00746F71" w:rsidP="005D2B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สังเกตและอธิบายแรงกิริยาและแรงปฏิกิริยาระหว่างวัตถุคู่หนึ่ง ๆ</w:t>
            </w:r>
          </w:p>
        </w:tc>
        <w:tc>
          <w:tcPr>
            <w:tcW w:w="4837" w:type="dxa"/>
            <w:vMerge/>
            <w:shd w:val="clear" w:color="auto" w:fill="FFE599" w:themeFill="accent4" w:themeFillTint="66"/>
          </w:tcPr>
          <w:p w:rsidR="00746F71" w:rsidRPr="005D2B62" w:rsidRDefault="00746F71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A7" w:rsidRPr="005D2B62" w:rsidTr="00DC4B59">
        <w:trPr>
          <w:trHeight w:val="793"/>
        </w:trPr>
        <w:tc>
          <w:tcPr>
            <w:tcW w:w="4837" w:type="dxa"/>
            <w:vMerge w:val="restart"/>
            <w:shd w:val="clear" w:color="auto" w:fill="FBE4D5" w:themeFill="accent2" w:themeFillTint="33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A12A7" w:rsidRDefault="00CA12A7" w:rsidP="005D2B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5. สังเกตและอธิบายผลของความเร่งที่มีต่อการเคลื่อนที่แบบต่าง ๆ ของวัตถุ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การเคลื่อนที่แนวตรง การเคลื่อนที่แบบโพรเจกไทล์ การเคลื่อนที่แบบวงกลม และ การเคลื่อนที่แบบสั่น</w:t>
            </w:r>
          </w:p>
        </w:tc>
        <w:tc>
          <w:tcPr>
            <w:tcW w:w="4837" w:type="dxa"/>
            <w:shd w:val="clear" w:color="auto" w:fill="FFE599" w:themeFill="accent4" w:themeFillTint="66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A12A7" w:rsidRDefault="00CA12A7" w:rsidP="00746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16. อธิบาย วิเคราะห์ และคำนวณปริมาณ</w:t>
            </w:r>
          </w:p>
          <w:p w:rsidR="00CA12A7" w:rsidRDefault="00CA12A7" w:rsidP="00746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ที่เกี่ยวข้องกับการเคลื่อนที่แบบ</w:t>
            </w:r>
          </w:p>
          <w:p w:rsidR="00251430" w:rsidRPr="005D2B62" w:rsidRDefault="00CA12A7" w:rsidP="00746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โพรเจกไทล์ และทดลองการเคลื่อนที่แบบโพรเจกไทล์</w:t>
            </w:r>
          </w:p>
        </w:tc>
      </w:tr>
      <w:tr w:rsidR="00CA12A7" w:rsidRPr="005D2B62" w:rsidTr="00DC4B59">
        <w:trPr>
          <w:trHeight w:val="793"/>
        </w:trPr>
        <w:tc>
          <w:tcPr>
            <w:tcW w:w="4837" w:type="dxa"/>
            <w:vMerge/>
            <w:shd w:val="clear" w:color="auto" w:fill="FBE4D5" w:themeFill="accent2" w:themeFillTint="33"/>
          </w:tcPr>
          <w:p w:rsidR="00CA12A7" w:rsidRDefault="00CA12A7" w:rsidP="00C96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FFE599" w:themeFill="accent4" w:themeFillTint="66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01180" w:rsidRPr="004375CA" w:rsidRDefault="00CA12A7" w:rsidP="00746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17. ทดลองและอธิบายความสัมพันธ์ระหว่างแรงสู่ศูนย์กลาง รัศมีของการเคลื่อนที่ อัตราเร็วเชิงเส้น อัตราเร็วเชิงมุม และมวลของวัตถุ</w:t>
            </w:r>
            <w:r w:rsidR="00FC42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ในการเคลื่อนที่แบบวงกลมในระนาบระดับ รวมทั้งคำนวณปริมาณต่าง ๆ ที่เกี่ยวข้อง และประยุกต์ใช้ความรู้การเคลื่อนที่แบบวง</w:t>
            </w:r>
            <w:r w:rsidR="00251430">
              <w:rPr>
                <w:rFonts w:ascii="TH SarabunPSK" w:hAnsi="TH SarabunPSK" w:cs="TH SarabunPSK"/>
                <w:sz w:val="32"/>
                <w:szCs w:val="32"/>
                <w:cs/>
              </w:rPr>
              <w:t>กลมในการอธิบายการโคจรของดาวเทีย</w:t>
            </w:r>
            <w:r w:rsidR="0025143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</w:tr>
      <w:tr w:rsidR="00CA12A7" w:rsidRPr="005D2B62" w:rsidTr="00DC4B59">
        <w:trPr>
          <w:trHeight w:val="793"/>
        </w:trPr>
        <w:tc>
          <w:tcPr>
            <w:tcW w:w="4837" w:type="dxa"/>
            <w:vMerge/>
            <w:shd w:val="clear" w:color="auto" w:fill="FBE4D5" w:themeFill="accent2" w:themeFillTint="33"/>
          </w:tcPr>
          <w:p w:rsidR="00CA12A7" w:rsidRDefault="00CA12A7" w:rsidP="00C96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B4C6E7" w:themeFill="accent5" w:themeFillTint="66"/>
          </w:tcPr>
          <w:p w:rsidR="00B04307" w:rsidRDefault="00251430" w:rsidP="00CA1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C7DE0" w:rsidRPr="004C7DE0" w:rsidRDefault="004C7DE0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A12A7" w:rsidRPr="005B0BC6" w:rsidRDefault="00CA12A7" w:rsidP="00CA12A7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1. ทดลองและอธิบายการเคลื่อนที่แบบ</w:t>
            </w:r>
          </w:p>
          <w:p w:rsidR="00CA12A7" w:rsidRDefault="00CA12A7" w:rsidP="00CA12A7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proofErr w:type="spellStart"/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ฮาร์</w:t>
            </w:r>
            <w:proofErr w:type="spellEnd"/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มอนิกอย่างง่ายของวัตถุติดปลายสปริงและลูกตุ้มอย่างง่าย รวมทั้งคำนวณปริมาณต่าง ๆ ที่เกี่ยวข้อง</w:t>
            </w:r>
          </w:p>
          <w:p w:rsidR="00251430" w:rsidRPr="004375CA" w:rsidRDefault="00251430" w:rsidP="00CA12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2B62" w:rsidRPr="005D2B62" w:rsidTr="00DC4B59">
        <w:trPr>
          <w:trHeight w:val="793"/>
        </w:trPr>
        <w:tc>
          <w:tcPr>
            <w:tcW w:w="4837" w:type="dxa"/>
            <w:shd w:val="clear" w:color="auto" w:fill="FBE4D5" w:themeFill="accent2" w:themeFillTint="33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022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D2B62" w:rsidRDefault="005D2B62" w:rsidP="005D2B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สืบค้นข้อมูลและอธิบายแรงโน้มถ่วงที่เกี่ยวกับการเคลื่อนที่ของวัตถุต่าง ๆ รอบโลก</w:t>
            </w:r>
          </w:p>
        </w:tc>
        <w:tc>
          <w:tcPr>
            <w:tcW w:w="4837" w:type="dxa"/>
            <w:shd w:val="clear" w:color="auto" w:fill="FFE599" w:themeFill="accent4" w:themeFillTint="66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251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C7DE0" w:rsidRP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D2B62" w:rsidRDefault="00746F71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6. อธิบายกฎความโน้มถ่วงสากลและผลของสนามโน้มถ่วงที่ทำให้วัตถุมีน้ำหนัก รวมทั้งคำนวณปริมาณต่าง ๆ ที่เกี่ยวข้อง</w:t>
            </w:r>
          </w:p>
          <w:p w:rsidR="00251430" w:rsidRPr="005D2B62" w:rsidRDefault="00251430" w:rsidP="005D2B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8B" w:rsidRPr="005D2B62" w:rsidTr="00D77E4E">
        <w:trPr>
          <w:trHeight w:val="745"/>
        </w:trPr>
        <w:tc>
          <w:tcPr>
            <w:tcW w:w="4837" w:type="dxa"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สังเกตและอธิบายการเกิดสนามแม่เหล็กเนื่องจากกระแสไฟฟ้า</w:t>
            </w:r>
          </w:p>
        </w:tc>
        <w:tc>
          <w:tcPr>
            <w:tcW w:w="4837" w:type="dxa"/>
            <w:shd w:val="clear" w:color="auto" w:fill="DAC1E5"/>
          </w:tcPr>
          <w:p w:rsidR="0028518B" w:rsidRDefault="00251430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="0028518B"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C4208" w:rsidRPr="009A6355" w:rsidRDefault="00FC4208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สังเกตและอธิบายเส้นสนามแม่เหล็ก อธิบายและ</w:t>
            </w:r>
            <w:proofErr w:type="spellStart"/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คำนวณฟลักซ์</w:t>
            </w:r>
            <w:proofErr w:type="spellEnd"/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แม่เหล็กในบริเวณที่กำหนด รวมทั้งสังเกต และอธิบายสนามแม่เหล็กที่เกิดจากกระแสไฟฟ้าในลวดตัวนำเส้นตรง และโซ</w:t>
            </w:r>
            <w:proofErr w:type="spellStart"/>
            <w:r w:rsidRPr="00A911EB">
              <w:rPr>
                <w:rFonts w:ascii="TH SarabunPSK" w:hAnsi="TH SarabunPSK" w:cs="TH SarabunPSK"/>
                <w:sz w:val="32"/>
                <w:szCs w:val="32"/>
                <w:cs/>
              </w:rPr>
              <w:t>เลนอยด์</w:t>
            </w:r>
            <w:proofErr w:type="spellEnd"/>
          </w:p>
          <w:p w:rsidR="0028518B" w:rsidRPr="005D2B62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8B" w:rsidRPr="005D2B62" w:rsidTr="00D77E4E">
        <w:trPr>
          <w:trHeight w:val="745"/>
        </w:trPr>
        <w:tc>
          <w:tcPr>
            <w:tcW w:w="4837" w:type="dxa"/>
            <w:vMerge w:val="restart"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8. สังเกตและอธิบายแรงแม่เหล็กที่กระทำต่ออนุภาคที่มีประจุไฟฟ้าที่เคลื่อนที่ในสนาม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แม่เหล็ก และแรงแม่เหล็กที่กระทำต่อลวดตัวนำที่มีกระแสไฟฟ้าผ่านในสนามแม่เหล็ก รวมทั้งอธิบายหลักการทำงานของมอเตอร์</w:t>
            </w:r>
          </w:p>
        </w:tc>
        <w:tc>
          <w:tcPr>
            <w:tcW w:w="4837" w:type="dxa"/>
            <w:shd w:val="clear" w:color="auto" w:fill="DAC1E5"/>
          </w:tcPr>
          <w:p w:rsidR="00251430" w:rsidRPr="009A6355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763F6" w:rsidRPr="001763F6" w:rsidRDefault="001763F6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26EAA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อธิบายและคำนวณแรงแม่เหล็กที่กระทำต่ออนุภาคที่มีประจุไฟฟ้าเคลื่อนที่ในสนามแม่เหล็ก แรงแม่เหล็กที่กระทำต่อเส้นลวดที่มีกระแสไฟฟ้าผ่านและวางในสนามแม่เหล็ก  รัศมีความโค้งของการเคลื่อนที่เมื่อประจุเคลื่อนที่ตั้งฉากกับสนามแม่เหล็ก  รวมทั้งอธิบายแรงระหว่างเส้นลวดตัวนำคู่ขนานที่มีกระแสไฟฟ้าผ่าน</w:t>
            </w:r>
          </w:p>
          <w:p w:rsidR="007161CD" w:rsidRPr="005D2B62" w:rsidRDefault="007161CD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8B" w:rsidTr="00D77E4E">
        <w:trPr>
          <w:trHeight w:val="745"/>
        </w:trPr>
        <w:tc>
          <w:tcPr>
            <w:tcW w:w="4837" w:type="dxa"/>
            <w:vMerge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DAC1E5"/>
          </w:tcPr>
          <w:p w:rsidR="00251430" w:rsidRDefault="00251430" w:rsidP="002514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763F6" w:rsidRPr="009A6355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3. อธิบายหลักการทำงานของแกล</w:t>
            </w:r>
            <w:proofErr w:type="spellStart"/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แวนอ</w:t>
            </w:r>
            <w:proofErr w:type="spellEnd"/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มิเตอร์และมอเตอร์ไฟฟ้ากระแสตรง รวมทั้งคำนวณปริมาณต่างๆ ที่เกี่ยวข้อง</w:t>
            </w:r>
          </w:p>
          <w:p w:rsidR="007161CD" w:rsidRDefault="007161CD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518B" w:rsidRPr="005D2B62" w:rsidTr="00D77E4E">
        <w:trPr>
          <w:trHeight w:val="745"/>
        </w:trPr>
        <w:tc>
          <w:tcPr>
            <w:tcW w:w="4837" w:type="dxa"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034">
              <w:rPr>
                <w:rFonts w:ascii="TH SarabunPSK" w:hAnsi="TH SarabunPSK" w:cs="TH SarabunPSK"/>
                <w:sz w:val="32"/>
                <w:szCs w:val="32"/>
                <w:cs/>
              </w:rPr>
              <w:t>9. สังเกตและอธิบายการเกิดอีเอ็มเอฟ รวมทั้งยกตัวอย่างการนำความรู้ไปใช้ประโยชน์</w:t>
            </w:r>
          </w:p>
        </w:tc>
        <w:tc>
          <w:tcPr>
            <w:tcW w:w="4837" w:type="dxa"/>
            <w:shd w:val="clear" w:color="auto" w:fill="DAC1E5"/>
          </w:tcPr>
          <w:p w:rsidR="0029218D" w:rsidRDefault="0029218D" w:rsidP="002921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763F6" w:rsidRPr="009A6355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. สังเกตและอธิบายการเกิดอีเอ็มเอฟเหนี่ยวนำ กฎการเหนี่ยวนำของฟารา</w:t>
            </w:r>
            <w:proofErr w:type="spellStart"/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>เดย์</w:t>
            </w:r>
            <w:proofErr w:type="spellEnd"/>
            <w:r w:rsidRPr="001F76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และคำนวณปริมาณต่าง ๆ ที่เกี่ยวข้อง รวมทั้งนำความรู้เรื่องอีเอ็มเอฟเหนี่ยวนำไปอธิบายการทำงานของเครื่องใช้ไฟฟ้า</w:t>
            </w:r>
          </w:p>
          <w:p w:rsidR="007161CD" w:rsidRDefault="007161CD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1CD" w:rsidRPr="005D2B62" w:rsidRDefault="007161CD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8B" w:rsidRPr="005D2B62" w:rsidTr="00DC4B59">
        <w:trPr>
          <w:trHeight w:val="745"/>
        </w:trPr>
        <w:tc>
          <w:tcPr>
            <w:tcW w:w="4837" w:type="dxa"/>
            <w:vMerge w:val="restart"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8518B" w:rsidRPr="005D2B62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996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สืบค้นข้อมูลและอธิบายแรงเข้มและแรงอ่อน</w:t>
            </w:r>
          </w:p>
        </w:tc>
        <w:tc>
          <w:tcPr>
            <w:tcW w:w="4837" w:type="dxa"/>
            <w:shd w:val="clear" w:color="auto" w:fill="FFFF66"/>
          </w:tcPr>
          <w:p w:rsidR="0029218D" w:rsidRPr="009A6355" w:rsidRDefault="0029218D" w:rsidP="002921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="00716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763F6" w:rsidRPr="001763F6" w:rsidRDefault="001763F6" w:rsidP="007D34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4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44D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อธิบายแรงนิวเคลียร์ เสถียรภาพของนิวเคลียส และพลังงานยึดเหนี่ยว รวมทั้งคำนวณปริมาณต่าง ๆ ที่เกี่ยวข้อง</w:t>
            </w:r>
          </w:p>
          <w:p w:rsidR="000F734F" w:rsidRPr="005D2B62" w:rsidRDefault="000F734F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8B" w:rsidRPr="005D2B62" w:rsidTr="00DC4B59">
        <w:trPr>
          <w:trHeight w:val="745"/>
        </w:trPr>
        <w:tc>
          <w:tcPr>
            <w:tcW w:w="4837" w:type="dxa"/>
            <w:vMerge/>
            <w:shd w:val="clear" w:color="auto" w:fill="FBE4D5" w:themeFill="accent2" w:themeFillTint="33"/>
          </w:tcPr>
          <w:p w:rsidR="0028518B" w:rsidRDefault="0028518B" w:rsidP="007D34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FFFF66"/>
          </w:tcPr>
          <w:p w:rsidR="0029218D" w:rsidRDefault="0029218D" w:rsidP="002921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763F6" w:rsidRPr="009A6355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F734F" w:rsidRPr="005D2B62" w:rsidRDefault="0028518B" w:rsidP="007D34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0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81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อธิบายการค้นคว้าวิจัยด้านฟิสิกส์อนุภาค แบบจำลองมาตรฐาน และการใช้ประโยชน์จากการค้นคว้าวิจัยด้านฟิสิกส์อนุภาคในด้านต่าง ๆ</w:t>
            </w:r>
          </w:p>
        </w:tc>
      </w:tr>
      <w:tr w:rsidR="00CA12A7" w:rsidRPr="005D2B62" w:rsidTr="00DC4B59">
        <w:trPr>
          <w:trHeight w:val="745"/>
        </w:trPr>
        <w:tc>
          <w:tcPr>
            <w:tcW w:w="4837" w:type="dxa"/>
            <w:vMerge w:val="restart"/>
            <w:shd w:val="clear" w:color="auto" w:fill="DEEAF6" w:themeFill="accent1" w:themeFillTint="33"/>
          </w:tcPr>
          <w:p w:rsidR="00CA12A7" w:rsidRDefault="00CA12A7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A12A7" w:rsidRPr="009A6355" w:rsidRDefault="00CA12A7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A635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 สืบค้นข้อมูลและอธิบายพลังงานนิวเคลียร์ ฟิชชัน</w:t>
            </w:r>
            <w:proofErr w:type="spellStart"/>
            <w:r w:rsidRPr="009A635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และฟิว</w:t>
            </w:r>
            <w:proofErr w:type="spellEnd"/>
            <w:r w:rsidRPr="009A635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ชันและความสัมพันธ์ระหว่างมวลกับพลังงานที่ปลดปล่อยออกมาจากฟิชชัน</w:t>
            </w:r>
            <w:proofErr w:type="spellStart"/>
            <w:r w:rsidRPr="009A635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และฟิว</w:t>
            </w:r>
            <w:proofErr w:type="spellEnd"/>
            <w:r w:rsidRPr="009A635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ชัน</w:t>
            </w:r>
          </w:p>
        </w:tc>
        <w:tc>
          <w:tcPr>
            <w:tcW w:w="4837" w:type="dxa"/>
            <w:shd w:val="clear" w:color="auto" w:fill="FFFF66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763F6" w:rsidRPr="009A6355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A12A7" w:rsidRPr="009A6355" w:rsidRDefault="00CA12A7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355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9A6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อธิบายปฏิกิริยานิวเคลียร์ ฟิชชัน และ</w:t>
            </w:r>
          </w:p>
          <w:p w:rsidR="000F734F" w:rsidRPr="00D01180" w:rsidRDefault="00CA12A7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355">
              <w:rPr>
                <w:rFonts w:ascii="TH SarabunPSK" w:hAnsi="TH SarabunPSK" w:cs="TH SarabunPSK"/>
                <w:sz w:val="32"/>
                <w:szCs w:val="32"/>
                <w:cs/>
              </w:rPr>
              <w:t>ฟิวชัน รวมทั้งคำนวณพลังงานนิวเคลียร์</w:t>
            </w:r>
          </w:p>
        </w:tc>
      </w:tr>
      <w:tr w:rsidR="00CA12A7" w:rsidRPr="005D2B62" w:rsidTr="00DC4B59">
        <w:trPr>
          <w:trHeight w:val="745"/>
        </w:trPr>
        <w:tc>
          <w:tcPr>
            <w:tcW w:w="4837" w:type="dxa"/>
            <w:vMerge/>
            <w:shd w:val="clear" w:color="auto" w:fill="DEEAF6" w:themeFill="accent1" w:themeFillTint="33"/>
          </w:tcPr>
          <w:p w:rsidR="00CA12A7" w:rsidRPr="009A6355" w:rsidRDefault="00CA12A7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FFFF66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763F6" w:rsidRPr="009A6355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A12A7" w:rsidRDefault="00CA12A7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355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9A635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อธิบายประโยชน์ของพลังงานนิวเคลียร์ และรังสี รวมทั้ง อันตรายและการป้องกันรังสีในด้านต่าง ๆ</w:t>
            </w:r>
          </w:p>
          <w:p w:rsidR="000F734F" w:rsidRPr="009A6355" w:rsidRDefault="000F734F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42" w:rsidRPr="005D2B62" w:rsidTr="00D77E4E">
        <w:trPr>
          <w:trHeight w:val="793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291E1D" w:rsidRDefault="00C96942" w:rsidP="00FC4208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 สืบค้นข้อมูลและอธิบายการเปลี่ยนพลังงานทดแทนเป็นพลังงานไฟฟ้า รวมทั้งสืบค้นและอภิปรายเกี่ยวกับเทคโนโลยีที่นำมาแก้ปัญหาหรือตอบสนองความต้องการทางด้านพลังงาน</w:t>
            </w:r>
            <w:r w:rsidR="00FC42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โดยเน้นด้านประสิทธิภาพและความคุ้มค่าด้านค่าใช้จ่าย</w:t>
            </w:r>
          </w:p>
        </w:tc>
        <w:tc>
          <w:tcPr>
            <w:tcW w:w="4837" w:type="dxa"/>
            <w:shd w:val="clear" w:color="auto" w:fill="DAC1E5"/>
          </w:tcPr>
          <w:p w:rsidR="007161CD" w:rsidRDefault="007161CD" w:rsidP="00D77E4E">
            <w:pPr>
              <w:shd w:val="clear" w:color="auto" w:fill="DAC1E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763F6" w:rsidRDefault="001763F6" w:rsidP="00176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Default="00CA12A7" w:rsidP="00D77E4E">
            <w:pPr>
              <w:shd w:val="clear" w:color="auto" w:fill="DAC1E5"/>
              <w:rPr>
                <w:rFonts w:ascii="TH SarabunPSK" w:hAnsi="TH SarabunPSK" w:cs="TH SarabunPSK"/>
                <w:sz w:val="32"/>
                <w:szCs w:val="32"/>
              </w:rPr>
            </w:pPr>
            <w:r w:rsidRPr="00CA12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12A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A12A7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อธิบายการเปลี่ยนพลังงานทดแทนเป็นพลังงานไฟฟ้า รวมทั้งสืบค้นและอภิปรายเกี่ยวกับเทคโนโลยีอื่น ๆ ที่นำมาแก้ปัญหาหรือตอบสนองความต้องการทางด้านพลังงาน</w:t>
            </w:r>
          </w:p>
          <w:p w:rsidR="000F734F" w:rsidRDefault="000F734F" w:rsidP="00D77E4E">
            <w:pPr>
              <w:shd w:val="clear" w:color="auto" w:fill="DAC1E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34F" w:rsidRDefault="000F734F" w:rsidP="00CA12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34F" w:rsidRPr="007161CD" w:rsidRDefault="000F734F" w:rsidP="00CA1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355" w:rsidRPr="005D2B62" w:rsidTr="007F3EBE">
        <w:trPr>
          <w:trHeight w:val="793"/>
        </w:trPr>
        <w:tc>
          <w:tcPr>
            <w:tcW w:w="4837" w:type="dxa"/>
            <w:vMerge w:val="restart"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Pr="00291E1D" w:rsidRDefault="009A6355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3. สังเกตและอธิบายการสะท้อน การหักเห การเลี้ยวเบน และการรวมคลื่น</w:t>
            </w:r>
          </w:p>
        </w:tc>
        <w:tc>
          <w:tcPr>
            <w:tcW w:w="4837" w:type="dxa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C96942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3. อธิบายปรากฏการณ์คลื่น ชนิดของคลื่น  ส่วนประกอบของคลื่น การแผ่ของหน้าคลื่นด้วย</w:t>
            </w:r>
            <w:r w:rsidRPr="009A6355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หลัก</w:t>
            </w:r>
            <w:r w:rsidRPr="009A6355"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การ</w:t>
            </w:r>
            <w:r w:rsidRPr="009A6355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ของ</w:t>
            </w:r>
            <w:proofErr w:type="spellStart"/>
            <w:r w:rsidRPr="009A6355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ฮอยเกนส์</w:t>
            </w:r>
            <w:proofErr w:type="spellEnd"/>
            <w:r w:rsidRPr="009A6355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 xml:space="preserve"> และการ</w:t>
            </w: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รวมกันของคลื่นตามหลักการซ้อนทับ พร้อมทั้งคำนวณอัตราเร็ว ความถี่ และความยาวคลื่น</w:t>
            </w:r>
          </w:p>
          <w:p w:rsidR="000F734F" w:rsidRPr="005D2B62" w:rsidRDefault="000F734F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55" w:rsidRPr="005D2B62" w:rsidTr="007F3EBE">
        <w:trPr>
          <w:trHeight w:val="793"/>
        </w:trPr>
        <w:tc>
          <w:tcPr>
            <w:tcW w:w="4837" w:type="dxa"/>
            <w:vMerge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C96942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4. สังเกตและอธิบายการสะท้อน การหักเห การแทรกสอด และการเลี้ยวเบนของคลื่นผิวน้ำ รวมทั้งคำนวณปริมาณต่าง ๆ ที่เกี่ยวข้อง</w:t>
            </w:r>
          </w:p>
          <w:p w:rsidR="009A6355" w:rsidRPr="005D2B62" w:rsidRDefault="009A6355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42" w:rsidRPr="005D2B62" w:rsidTr="007F3EBE">
        <w:trPr>
          <w:trHeight w:val="793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CE447C" w:rsidRDefault="00C96942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4. สังเกตและอธิบาย ความถี่ธรรมชาติ การสั่นพ้อง และผลที่เกิดขึ้นจากการสั่นพ้อง</w:t>
            </w:r>
          </w:p>
        </w:tc>
        <w:tc>
          <w:tcPr>
            <w:tcW w:w="4837" w:type="dxa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Default="009A6355" w:rsidP="00C96942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2. อธิบายความถี่ธรรมชาติของวัตถุและการเกิดการสั่นพ้อง</w:t>
            </w:r>
          </w:p>
          <w:p w:rsidR="000F734F" w:rsidRPr="005D2B62" w:rsidRDefault="000F734F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42" w:rsidRPr="005D2B62" w:rsidTr="007F3EBE">
        <w:trPr>
          <w:trHeight w:val="793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291E1D" w:rsidRDefault="00C96942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 สังเกตและอธิบายการสะท้อน การหักเห การเลี้ยวเบน และการรวมคลื่นของคลื่นเสียง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37" w:type="dxa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F734F" w:rsidRPr="00FC4208" w:rsidRDefault="009A6355" w:rsidP="00C96942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5B0BC6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5. อธิบายการเกิดเสียง การเคลื่อนที่ของเสียง  ความสัมพันธ์ระหว่างคลื่นการกระจัดของอนุภาคกับคลื่นความดัน  ความสัมพันธ์ระหว่างอัตราเร็วของเสียงในอากาศที่ขึ้นกับอุณหภูมิในหน่วยองศาเซลเซียส สมบัติของคลื่นเสียง ได้แก่ การสะท้อน การหักเห การแทรกสอด การเลี้ยวเบน รวมทั้งคำนวณปริมาณต่าง ๆ ที่เกี่ยวข้อง</w:t>
            </w:r>
          </w:p>
        </w:tc>
      </w:tr>
      <w:tr w:rsidR="00C96942" w:rsidRPr="005D2B62" w:rsidTr="007F3EB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Default="00C96942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6. สืบค้นข้อมูลและอธิบายความสัมพันธ์ระหว่างความเข้มเสียง</w:t>
            </w:r>
            <w:r w:rsidRPr="00C969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กับ</w:t>
            </w: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ระดับเสียงและผลของความถี่</w:t>
            </w:r>
            <w:r w:rsidRPr="00C969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กับ</w:t>
            </w: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ระดับเสียงที่มีต่อการได้ยินเสียง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8790F" w:rsidRPr="00291E1D" w:rsidRDefault="00B8790F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5D2B62" w:rsidRDefault="009A6355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017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6. </w:t>
            </w:r>
            <w:r w:rsidRPr="00824017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‍อธิบายความเข้มเสียง ระดับเสียง องค์ประกอบของการได้ยิน คุณภาพเสียง และมลพิษทางเสียง รวมทั้งคำนวณปริมาณต่าง ๆ ที่เกี่ยวข้อง</w:t>
            </w:r>
          </w:p>
        </w:tc>
      </w:tr>
      <w:tr w:rsidR="009A6355" w:rsidRPr="005D2B62" w:rsidTr="007F3EB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7. สังเกตและอธิบายการเกิดเสียงสะท้อนกลับ 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บีต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42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ดอปเพลอร์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และการสั่นพ้องของเสียง</w:t>
            </w:r>
          </w:p>
          <w:p w:rsidR="00B8790F" w:rsidRDefault="00B8790F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F734F" w:rsidRPr="00291E1D" w:rsidRDefault="000F734F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vMerge w:val="restart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Default="00E41C62" w:rsidP="00E41C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Pr="005D2B62" w:rsidRDefault="009A6355" w:rsidP="00716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1ADC">
              <w:rPr>
                <w:rFonts w:ascii="TH SarabunPSK" w:eastAsia="Adobe Ming Std L" w:hAnsi="TH SarabunPSK" w:cs="TH SarabunPSK"/>
                <w:sz w:val="32"/>
                <w:szCs w:val="32"/>
              </w:rPr>
              <w:t xml:space="preserve">7. </w:t>
            </w:r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ทดลองและอธิบายการเกิดการสั่นพ้องของอากาศในท่อปลายเปิดหนึ่งด้าน รวมทั้งสังเกตและอธิบายการเกิด</w:t>
            </w:r>
            <w:proofErr w:type="spellStart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บีต</w:t>
            </w:r>
            <w:proofErr w:type="spellEnd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 xml:space="preserve"> คลื่นนิ่ง  ปรากฏ</w:t>
            </w:r>
            <w:proofErr w:type="spellStart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การณ์ด</w:t>
            </w:r>
            <w:proofErr w:type="spellEnd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อป</w:t>
            </w:r>
            <w:proofErr w:type="spellStart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>เพลอร์</w:t>
            </w:r>
            <w:proofErr w:type="spellEnd"/>
            <w:r w:rsidRPr="00C11ADC">
              <w:rPr>
                <w:rFonts w:ascii="TH SarabunPSK" w:eastAsia="Adobe Ming Std L" w:hAnsi="TH SarabunPSK" w:cs="TH SarabunPSK"/>
                <w:sz w:val="32"/>
                <w:szCs w:val="32"/>
                <w:cs/>
              </w:rPr>
              <w:t xml:space="preserve"> คลื่นกระแทกของเสียง คำนวณปริมาณต่าง ๆ ที่เกี่ยวข้อง และนำความรู้เรื่องเสียงไปใช้ในชีวิตประจำวัน</w:t>
            </w:r>
          </w:p>
        </w:tc>
      </w:tr>
      <w:tr w:rsidR="009A6355" w:rsidRPr="005D2B62" w:rsidTr="007F3EB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2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FC42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8. 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สืบค้นข้อมูลและยกตัวอย่างการนำความรู้เกี่ยวกับเสียงไปใช้ประโยชน์ในชีวิตประจำวัน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:rsidR="00B8790F" w:rsidRDefault="00B8790F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8790F" w:rsidRDefault="00B8790F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0F734F" w:rsidRPr="00291E1D" w:rsidRDefault="000F734F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7" w:type="dxa"/>
            <w:vMerge/>
            <w:shd w:val="clear" w:color="auto" w:fill="99FF99"/>
          </w:tcPr>
          <w:p w:rsidR="009A6355" w:rsidRPr="005D2B62" w:rsidRDefault="009A6355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55" w:rsidRPr="005D2B62" w:rsidTr="007F3EB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สังเกตและอธิบายการมองเห็นสีของวัตถุและความผิดปกติในการมองเห็นสี  </w:t>
            </w:r>
          </w:p>
          <w:p w:rsidR="000F734F" w:rsidRPr="00291E1D" w:rsidRDefault="000F734F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37" w:type="dxa"/>
            <w:vMerge w:val="restart"/>
            <w:shd w:val="clear" w:color="auto" w:fill="99FF99"/>
          </w:tcPr>
          <w:p w:rsidR="007161CD" w:rsidRDefault="007161CD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41C62" w:rsidRPr="009A6355" w:rsidRDefault="00E41C62" w:rsidP="007161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6355" w:rsidRDefault="009A6355" w:rsidP="009A6355">
            <w:pPr>
              <w:rPr>
                <w:rFonts w:ascii="Adobe Ming Std L" w:eastAsia="Adobe Ming Std L" w:hAnsi="Adobe Ming Std L" w:cs="TH SarabunPSK"/>
                <w:sz w:val="32"/>
                <w:szCs w:val="32"/>
              </w:rPr>
            </w:pP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1</w:t>
            </w:r>
            <w:r>
              <w:rPr>
                <w:rFonts w:ascii="Adobe Ming Std L" w:eastAsia="Adobe Ming Std L" w:hAnsi="Adobe Ming Std L" w:cs="TH SarabunPSK" w:hint="cs"/>
                <w:sz w:val="32"/>
                <w:szCs w:val="32"/>
                <w:cs/>
              </w:rPr>
              <w:t>3</w:t>
            </w:r>
            <w:r w:rsidRPr="006B39C7">
              <w:rPr>
                <w:rFonts w:ascii="Adobe Ming Std L" w:eastAsia="Adobe Ming Std L" w:hAnsi="Adobe Ming Std L" w:cs="TH SarabunPSK"/>
                <w:sz w:val="32"/>
                <w:szCs w:val="32"/>
                <w:cs/>
              </w:rPr>
              <w:t>. สังเกตและอธิบายการมองเห็นแสงสี สีของวัตถุ การผสมสารสี และการผสมแสงสี  รวมทั้งอธิบายสาเหตุของการบอดสี</w:t>
            </w:r>
          </w:p>
          <w:p w:rsidR="009A6355" w:rsidRPr="005D2B62" w:rsidRDefault="009A6355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55" w:rsidRPr="005D2B62" w:rsidTr="007F3EB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9A6355" w:rsidRDefault="009A6355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F734F" w:rsidRDefault="009A6355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สังเกตและอธิบายการทำงานของแผ่นกรองแสงสี การผสมแสงสี การผสมสารสีและการนำไปใช้ประโยชน์ในชีวิตประจำวัน</w:t>
            </w:r>
          </w:p>
          <w:p w:rsidR="000F734F" w:rsidRPr="00291E1D" w:rsidRDefault="000F734F" w:rsidP="00C9694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37" w:type="dxa"/>
            <w:vMerge/>
            <w:shd w:val="clear" w:color="auto" w:fill="99FF99"/>
          </w:tcPr>
          <w:p w:rsidR="009A6355" w:rsidRPr="005D2B62" w:rsidRDefault="009A6355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C96942" w:rsidRPr="005D2B62" w:rsidTr="00D77E4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C96942" w:rsidRDefault="00C96942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</w:t>
            </w:r>
            <w:r w:rsidRPr="00C969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สืบค้นข้อมูลและอธิบายคลื่นแม่เหล็กไฟฟ้าส่วนประกอบคลื่นแม่เหล็กไฟฟ้า และ หลักการทำงานของอุปกรณ์บางชนิดที่อาศัยคลื่นแม่เหล็กไฟฟ้า </w:t>
            </w:r>
          </w:p>
        </w:tc>
        <w:tc>
          <w:tcPr>
            <w:tcW w:w="4837" w:type="dxa"/>
            <w:shd w:val="clear" w:color="auto" w:fill="DAC1E5"/>
          </w:tcPr>
          <w:p w:rsidR="000F734F" w:rsidRPr="009A6355" w:rsidRDefault="000F734F" w:rsidP="000F73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6355" w:rsidRPr="00FC58FF" w:rsidRDefault="009A6355" w:rsidP="009A6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7. อธิบายการเกิดและลักษณะเฉพาะของ</w:t>
            </w:r>
          </w:p>
          <w:p w:rsidR="00C96942" w:rsidRDefault="009A6355" w:rsidP="009A6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คลื่นแม่เหล็กไฟฟ้า  แสงไม่โพลา</w:t>
            </w:r>
            <w:proofErr w:type="spellStart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ไรส์</w:t>
            </w:r>
            <w:proofErr w:type="spellEnd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แสงโพลา</w:t>
            </w:r>
            <w:proofErr w:type="spellStart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ไรส์</w:t>
            </w:r>
            <w:proofErr w:type="spellEnd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เชิงเส้น และแผ่นโพลา</w:t>
            </w:r>
            <w:proofErr w:type="spellStart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รอยด์</w:t>
            </w:r>
            <w:proofErr w:type="spellEnd"/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รวมทั้งอธิบายการนำคลื่นแม่เหล็กไฟฟ้าในช่วงความถี่ต่าง ๆ ไปประยุกต์ใช้และหลักการทำงานของอุปกรณ์ที่เกี่ยวข้อง  </w:t>
            </w:r>
          </w:p>
          <w:p w:rsidR="00B8790F" w:rsidRPr="005D2B62" w:rsidRDefault="00B8790F" w:rsidP="009A63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942" w:rsidRPr="005D2B62" w:rsidTr="00D77E4E">
        <w:trPr>
          <w:trHeight w:val="745"/>
        </w:trPr>
        <w:tc>
          <w:tcPr>
            <w:tcW w:w="4837" w:type="dxa"/>
            <w:shd w:val="clear" w:color="auto" w:fill="DEEAF6" w:themeFill="accent1" w:themeFillTint="33"/>
          </w:tcPr>
          <w:p w:rsidR="00C96942" w:rsidRDefault="00C96942" w:rsidP="00C96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 ว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</w:p>
          <w:p w:rsidR="004C7DE0" w:rsidRDefault="004C7DE0" w:rsidP="004C7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96942" w:rsidRPr="00C96942" w:rsidRDefault="00C96942" w:rsidP="00C96942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969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C969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C969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C969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สืบค้นข้อมูลและอธิบายการสื่อสารโดยอาศัยคลื่นแม่เหล็กไฟฟ้าในการส่งผ่านสารสนเทศและเปรียบเทียบการสื่อสารด้วยสัญญาณแอนะล็อกกับสัญญาณดิจิทัล</w:t>
            </w:r>
          </w:p>
        </w:tc>
        <w:tc>
          <w:tcPr>
            <w:tcW w:w="4837" w:type="dxa"/>
            <w:shd w:val="clear" w:color="auto" w:fill="DAC1E5"/>
          </w:tcPr>
          <w:p w:rsidR="007174DF" w:rsidRPr="009A6355" w:rsidRDefault="007174DF" w:rsidP="007174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9A6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6355" w:rsidRPr="009A6355" w:rsidRDefault="009A6355" w:rsidP="009A6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355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9A6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สืบค้นและอธิบายการสื่อสารโดยอาศัยคลื่นแม่เหล็กไฟฟ้าในการส่งผ่านสารสนเทศ และเปรียบเทียบการสื่อสารด้วยสัญญาณแอนะล็อกกับสัญญาณดิจิทัล</w:t>
            </w:r>
          </w:p>
          <w:p w:rsidR="00C96942" w:rsidRPr="005D2B62" w:rsidRDefault="00C96942" w:rsidP="00C969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6942" w:rsidRDefault="00C96942"/>
    <w:p w:rsidR="0028518B" w:rsidRDefault="0028518B"/>
    <w:p w:rsidR="0028518B" w:rsidRDefault="00851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235526</wp:posOffset>
                </wp:positionH>
                <wp:positionV relativeFrom="paragraph">
                  <wp:posOffset>97905</wp:posOffset>
                </wp:positionV>
                <wp:extent cx="565265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E5A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7.7pt" to="463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8518B" w:rsidRPr="0028518B" w:rsidRDefault="0028518B"/>
    <w:sectPr w:rsidR="0028518B" w:rsidRPr="0028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2"/>
    <w:rsid w:val="00022A47"/>
    <w:rsid w:val="000F734F"/>
    <w:rsid w:val="001763F6"/>
    <w:rsid w:val="001E29FD"/>
    <w:rsid w:val="0024692D"/>
    <w:rsid w:val="00251430"/>
    <w:rsid w:val="0028518B"/>
    <w:rsid w:val="0029218D"/>
    <w:rsid w:val="00294134"/>
    <w:rsid w:val="002E31F9"/>
    <w:rsid w:val="002F4D2E"/>
    <w:rsid w:val="0033760B"/>
    <w:rsid w:val="003B3A7B"/>
    <w:rsid w:val="004B6103"/>
    <w:rsid w:val="004C7DE0"/>
    <w:rsid w:val="005D2319"/>
    <w:rsid w:val="005D2B62"/>
    <w:rsid w:val="005F2D0F"/>
    <w:rsid w:val="00685128"/>
    <w:rsid w:val="007161CD"/>
    <w:rsid w:val="007174DF"/>
    <w:rsid w:val="00746F71"/>
    <w:rsid w:val="00770EF1"/>
    <w:rsid w:val="007F3EBE"/>
    <w:rsid w:val="0085102D"/>
    <w:rsid w:val="008521F1"/>
    <w:rsid w:val="00990F8E"/>
    <w:rsid w:val="009A6355"/>
    <w:rsid w:val="009F4711"/>
    <w:rsid w:val="00A803FA"/>
    <w:rsid w:val="00B04307"/>
    <w:rsid w:val="00B8790F"/>
    <w:rsid w:val="00C10B53"/>
    <w:rsid w:val="00C15370"/>
    <w:rsid w:val="00C96942"/>
    <w:rsid w:val="00CA12A7"/>
    <w:rsid w:val="00CA772C"/>
    <w:rsid w:val="00CC46F0"/>
    <w:rsid w:val="00D01180"/>
    <w:rsid w:val="00D77E4E"/>
    <w:rsid w:val="00D9235C"/>
    <w:rsid w:val="00DC4B59"/>
    <w:rsid w:val="00E04B0F"/>
    <w:rsid w:val="00E41C62"/>
    <w:rsid w:val="00FC4208"/>
    <w:rsid w:val="00FE02B3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DC1D7-97BC-4694-8A84-5C3C861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E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973F-3FC5-4B5C-883C-FA5EA50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Raksapol Thananuwong</cp:lastModifiedBy>
  <cp:revision>8</cp:revision>
  <cp:lastPrinted>2019-02-13T08:25:00Z</cp:lastPrinted>
  <dcterms:created xsi:type="dcterms:W3CDTF">2019-02-13T06:51:00Z</dcterms:created>
  <dcterms:modified xsi:type="dcterms:W3CDTF">2019-02-13T08:29:00Z</dcterms:modified>
</cp:coreProperties>
</file>